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4"/>
      </w:pPr>
      <w:r>
        <w:t>附件 1</w:t>
      </w:r>
    </w:p>
    <w:p>
      <w:pPr>
        <w:pStyle w:val="2"/>
        <w:spacing w:before="11"/>
        <w:jc w:val="center"/>
        <w:rPr>
          <w:rFonts w:hint="default" w:eastAsia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山东省</w:t>
      </w:r>
      <w:r>
        <w:rPr>
          <w:rFonts w:hint="eastAsia"/>
          <w:b/>
          <w:bCs/>
          <w:sz w:val="44"/>
          <w:szCs w:val="44"/>
          <w:lang w:val="en-US" w:eastAsia="zh-CN"/>
        </w:rPr>
        <w:t>2023年普通高考网上报名工作日程表</w:t>
      </w:r>
    </w:p>
    <w:bookmarkEnd w:id="0"/>
    <w:tbl>
      <w:tblPr>
        <w:tblStyle w:val="5"/>
        <w:tblpPr w:leftFromText="180" w:rightFromText="180" w:vertAnchor="text" w:horzAnchor="page" w:tblpX="1433" w:tblpY="87"/>
        <w:tblOverlap w:val="never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284"/>
        <w:gridCol w:w="4000"/>
        <w:gridCol w:w="175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3362" w:type="dxa"/>
            <w:gridSpan w:val="2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工作时间</w:t>
            </w:r>
          </w:p>
        </w:tc>
        <w:tc>
          <w:tcPr>
            <w:tcW w:w="400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工作内容</w:t>
            </w:r>
          </w:p>
        </w:tc>
        <w:tc>
          <w:tcPr>
            <w:tcW w:w="175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07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2022年</w:t>
            </w: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11月9日至15日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全省考生网上报名。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省、市、县级招生考试机构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7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11月16至30日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春季高考、夏季高考考生资格审核。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市、县级招生考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试机构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7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11月22日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“3+4”转段报名。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省、市、县级招生考试机构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078" w:type="dxa"/>
            <w:vMerge w:val="continue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12月1日至5日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网上缴费：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夏季高考仅缴纳报名费、外语听力考试费、体育专业测试费和艺术类专业统考费，春季高考缴纳报名费、春季高考技能测试费用。其中仅报考“3+4”转段、高职（专科）单独考试招生退役军人单列计划的考生缴纳报名费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省招考院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78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2023年</w:t>
            </w: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2月底前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各市上报审核通过的拔尖人才名单。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省招考院、各市级招生考试机构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3月15日前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县级招生考试机构对特殊考生名单进行初审、公示，并上报市级招生考试机构。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县级招生考试机构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3月28日前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各市招考机构对特殊考生名单进行审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核、公示。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市级招生考试机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3月31日前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各市招考机构上报特殊考生等相关材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省招考院、市级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招生考试机构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4月中旬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缴纳语文、数学、外语科目考试费并进行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普通高中学业水平等级考试科目选报。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省招考院、市级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招生考试机构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4月中下旬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缴纳春季高考知识考试费用。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省招考院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4月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对特殊考生名单进行复审。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省招考院、有关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厅局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78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4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5月下旬</w:t>
            </w:r>
          </w:p>
        </w:tc>
        <w:tc>
          <w:tcPr>
            <w:tcW w:w="4000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公示特殊考生名单。</w:t>
            </w:r>
          </w:p>
        </w:tc>
        <w:tc>
          <w:tcPr>
            <w:tcW w:w="175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省招考院</w:t>
            </w:r>
          </w:p>
        </w:tc>
      </w:tr>
    </w:tbl>
    <w:p>
      <w:pPr>
        <w:spacing w:after="0"/>
        <w:rPr>
          <w:sz w:val="24"/>
        </w:rPr>
        <w:sectPr>
          <w:footerReference r:id="rId5" w:type="default"/>
          <w:footerReference r:id="rId6" w:type="even"/>
          <w:pgSz w:w="11910" w:h="16840"/>
          <w:pgMar w:top="1580" w:right="1180" w:bottom="1940" w:left="1140" w:header="0" w:footer="1760" w:gutter="0"/>
          <w:cols w:space="720" w:num="1"/>
        </w:sectPr>
      </w:pPr>
    </w:p>
    <w:p/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9434830</wp:posOffset>
              </wp:positionV>
              <wp:extent cx="687070" cy="222885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0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3pt;margin-top:742.9pt;height:17.55pt;width:54.1pt;mso-position-horizontal-relative:page;mso-position-vertical-relative:page;z-index:-251657216;mso-width-relative:page;mso-height-relative:page;" filled="f" stroked="f" coordsize="21600,21600" o:gfxdata="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wv29jdgAAAANAQAADwAAAAAAAAABACAAAAAiAAAAZHJzL2Rvd25yZXYueG1sUEsBAhQA&#10;FAAAAAgAh07iQBnzpVe5AQAAcQMAAA4AAAAAAAAAAQAgAAAAJwEAAGRycy9lMm9Eb2MueG1sUEsF&#10;BgAAAAAGAAYAWQEAAFI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5754370</wp:posOffset>
              </wp:positionH>
              <wp:positionV relativeFrom="page">
                <wp:posOffset>9434830</wp:posOffset>
              </wp:positionV>
              <wp:extent cx="687705" cy="22288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3.1pt;margin-top:742.9pt;height:17.55pt;width:54.15pt;mso-position-horizontal-relative:page;mso-position-vertical-relative:page;z-index:-251656192;mso-width-relative:page;mso-height-relative:page;" filled="f" stroked="f" coordsize="21600,21600" o:gfxdata="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BbiwDbAAAADgEAAA8AAAAAAAAAAQAgAAAAIgAAAGRycy9kb3ducmV2LnhtbFBL&#10;AQIUABQAAAAIAIdO4kBaQwvRugEAAHM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YzliNmQ5MWM5MDJkODM1YzdhNzM5MmI4NWZmZjQifQ=="/>
  </w:docVars>
  <w:rsids>
    <w:rsidRoot w:val="60AB62EF"/>
    <w:rsid w:val="60AB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2022-10-28T11:32:00Z</dcterms:created>
  <dc:creator>Administrator</dc:creator>
  <cp:lastModifiedBy>Administrator</cp:lastModifiedBy>
  <dcterms:modified xsi:type="dcterms:W3CDTF">2022-10-28T12:35:38Z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5CC37A72E9FE4FE084815BF59D0E5AD2</vt:lpwstr>
  </property>
</Properties>
</file>